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bookmarkStart w:id="0" w:name="_GoBack"/>
      <w:bookmarkEnd w:id="0"/>
      <w:r>
        <w:rPr>
          <w:rFonts w:eastAsia="Times New Roman" w:cs="Times New Roman"/>
          <w:b/>
          <w:szCs w:val="24"/>
        </w:rPr>
        <w:t>ПОЯСНИТЕЛЬНАЯ ЗАПИСКА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Рабочая программа по иностранному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</w:t>
      </w:r>
      <w:r>
        <w:rPr>
          <w:rFonts w:eastAsia="Times New Roman" w:cs="Times New Roman"/>
          <w:szCs w:val="24"/>
        </w:rPr>
        <w:t>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ОБЩАЯ ХАРАКТЕРИСТИК</w:t>
      </w:r>
      <w:r>
        <w:rPr>
          <w:rFonts w:eastAsia="Times New Roman" w:cs="Times New Roman"/>
          <w:b/>
          <w:szCs w:val="24"/>
        </w:rPr>
        <w:t>А УЧЕБНОГО ПРЕДМЕТА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«Иностранный(английский)язык»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</w:t>
      </w:r>
      <w:r>
        <w:rPr>
          <w:rFonts w:eastAsia="Times New Roman" w:cs="Times New Roman"/>
          <w:szCs w:val="24"/>
        </w:rPr>
        <w:t>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</w:t>
      </w:r>
      <w:r>
        <w:rPr>
          <w:rFonts w:eastAsia="Times New Roman" w:cs="Times New Roman"/>
          <w:szCs w:val="24"/>
        </w:rPr>
        <w:t xml:space="preserve"> с учащимися других возрастных групп.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</w:t>
      </w:r>
      <w:r>
        <w:rPr>
          <w:rFonts w:eastAsia="Times New Roman" w:cs="Times New Roman"/>
          <w:szCs w:val="24"/>
        </w:rPr>
        <w:t>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ЦЕЛИ ИЗУЧЕНИЯ УЧЕБНОГО ПРЕДМЕТА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«Иностранный(английский)язык»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Образовательные цели учебного предмета «Иностранный (английский) язык» в начальной школе включают: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</w:t>
      </w:r>
      <w:r>
        <w:rPr>
          <w:rFonts w:eastAsia="Times New Roman" w:cs="Times New Roman"/>
          <w:szCs w:val="24"/>
        </w:rPr>
        <w:t xml:space="preserve"> и потребностей младшего школьника;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7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освоен</w:t>
      </w:r>
      <w:r>
        <w:rPr>
          <w:rFonts w:eastAsia="Times New Roman" w:cs="Times New Roman"/>
          <w:szCs w:val="24"/>
        </w:rPr>
        <w:t>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использование для решения учебных задач интеллектуальных операций (сравнение, анализ, обобщение и др. 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умени</w:t>
      </w:r>
      <w:r>
        <w:rPr>
          <w:rFonts w:eastAsia="Times New Roman" w:cs="Times New Roman"/>
          <w:szCs w:val="24"/>
        </w:rPr>
        <w:t>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Развивающие цели учебного предмета «Иностранный (английский) язык» в начальной школе вкл</w:t>
      </w:r>
      <w:r>
        <w:rPr>
          <w:rFonts w:eastAsia="Times New Roman" w:cs="Times New Roman"/>
          <w:szCs w:val="24"/>
        </w:rPr>
        <w:t>ючают: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становление коммуникативной культуры</w:t>
      </w:r>
      <w:r>
        <w:rPr>
          <w:rFonts w:eastAsia="Times New Roman" w:cs="Times New Roman"/>
          <w:szCs w:val="24"/>
        </w:rPr>
        <w:t xml:space="preserve"> обучающихся и их общего речевого развития;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формирование регулятивных действий: планирование последовате</w:t>
      </w:r>
      <w:r>
        <w:rPr>
          <w:rFonts w:eastAsia="Times New Roman" w:cs="Times New Roman"/>
          <w:szCs w:val="24"/>
        </w:rPr>
        <w:t>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становление способности к оценке своих достижений в изучении иностранного яз</w:t>
      </w:r>
      <w:r>
        <w:rPr>
          <w:rFonts w:eastAsia="Times New Roman" w:cs="Times New Roman"/>
          <w:szCs w:val="24"/>
        </w:rPr>
        <w:t>ыка, мотивация совершенствовать свои коммуникативные умения на иностранном языке.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</w:t>
      </w:r>
      <w:r>
        <w:rPr>
          <w:rFonts w:eastAsia="Times New Roman" w:cs="Times New Roman"/>
          <w:szCs w:val="24"/>
        </w:rPr>
        <w:t>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30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Вклад предмета «Иностранный (английский) язык» в реализацию воспитательных целей обеспечивает</w:t>
      </w:r>
      <w:r>
        <w:rPr>
          <w:rFonts w:eastAsia="Times New Roman" w:cs="Times New Roman"/>
          <w:szCs w:val="24"/>
        </w:rPr>
        <w:t>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формирование предпосылок социокультурной/межкультурной компетенции, позволяющей приобщаться к культуре, традициям, реалиям </w:t>
      </w:r>
      <w:r>
        <w:rPr>
          <w:rFonts w:eastAsia="Times New Roman" w:cs="Times New Roman"/>
          <w:szCs w:val="24"/>
        </w:rPr>
        <w:t>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воспитание уважительного отношения к иной ку</w:t>
      </w:r>
      <w:r>
        <w:rPr>
          <w:rFonts w:eastAsia="Times New Roman" w:cs="Times New Roman"/>
          <w:szCs w:val="24"/>
        </w:rPr>
        <w:t>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воспитание эмоционального и познавательного интереса к художественной культуре других народов;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МЕСТО УЧЕБНОГО ПРЕДМЕТА «ИНОСТРАННЫЙ (АНГЛИЙСКИЙ) ЯЗЫК» В УЧЕБНОМ ПЛАНЕ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Учебный предмет «Иностранный (английский) язык» входит в число обяз</w:t>
      </w:r>
      <w:r>
        <w:rPr>
          <w:rFonts w:eastAsia="Times New Roman" w:cs="Times New Roman"/>
          <w:szCs w:val="24"/>
        </w:rPr>
        <w:t>ательных предметов, изучаемых на всех уровнях общего среднего образования: со 2 по 11 класс.  На изучение иностранного языка  во  2 классе отведено 68 часов, 2 часа в неделю.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иностранного (английског</w:t>
      </w:r>
      <w:r>
        <w:rPr>
          <w:rFonts w:eastAsia="Times New Roman" w:cs="Times New Roman"/>
          <w:szCs w:val="24"/>
        </w:rPr>
        <w:t>о) языка во 2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СОДЕРЖАНИЕ УЧЕБНОГО ПРЕДМЕТА 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Тематическое содержание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Мир моего «я». </w:t>
      </w:r>
      <w:r>
        <w:rPr>
          <w:rFonts w:eastAsia="Times New Roman" w:cs="Times New Roman"/>
          <w:szCs w:val="24"/>
        </w:rPr>
        <w:t>Приветствие. Знакомство. Моя семья. Мой день рождения. Моя любимая еда.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Мир моих увлечений. </w:t>
      </w:r>
      <w:r>
        <w:rPr>
          <w:rFonts w:eastAsia="Times New Roman" w:cs="Times New Roman"/>
          <w:szCs w:val="24"/>
        </w:rPr>
        <w:t>Любимый цвет, игрушка. Любимые занятия. Мой питомец. Выходной день.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Мир вокруг меня. </w:t>
      </w:r>
      <w:r>
        <w:rPr>
          <w:rFonts w:eastAsia="Times New Roman" w:cs="Times New Roman"/>
          <w:szCs w:val="24"/>
        </w:rPr>
        <w:t>Моя школа. Мои друзья. Моя малая родина (город, село).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Родная страна и страны изучаемого языка. </w:t>
      </w:r>
      <w:r>
        <w:rPr>
          <w:rFonts w:eastAsia="Times New Roman" w:cs="Times New Roman"/>
          <w:szCs w:val="24"/>
        </w:rPr>
        <w:t>Названия родной страны и страны/стран изучаемого языка; их столиц.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Произведения детского фольклора. Литературные персонажи детских книг. Праздники родной страны</w:t>
      </w:r>
      <w:r>
        <w:rPr>
          <w:rFonts w:eastAsia="Times New Roman" w:cs="Times New Roman"/>
          <w:szCs w:val="24"/>
        </w:rPr>
        <w:t xml:space="preserve"> и страны/стран изучаемого языка (Новый год, Рождество).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КОММУНИКАТИВНЫЕ УМЕНИЯ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7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Говорение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Коммуникативные умения </w:t>
      </w:r>
      <w:r>
        <w:rPr>
          <w:rFonts w:eastAsia="Times New Roman" w:cs="Times New Roman"/>
          <w:b/>
          <w:i/>
          <w:szCs w:val="24"/>
        </w:rPr>
        <w:t>диалогической речи</w:t>
      </w:r>
      <w:r>
        <w:rPr>
          <w:rFonts w:eastAsia="Times New Roman" w:cs="Times New Roman"/>
          <w:szCs w:val="24"/>
        </w:rPr>
        <w:t>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70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диалога этикетного характера: приветствие, начало и завершение разговора,  знакомство  с  собеседником;  поздравление с праздником; выражение благодарности за поздравление; извинение;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3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диалога-расспроса: запрашивание интересующей информации; сообщение</w:t>
      </w:r>
      <w:r>
        <w:rPr>
          <w:rFonts w:eastAsia="Times New Roman" w:cs="Times New Roman"/>
          <w:szCs w:val="24"/>
        </w:rPr>
        <w:t xml:space="preserve"> фактической информации, ответы на вопросы собеседника.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Коммуникативные умения  </w:t>
      </w:r>
      <w:r>
        <w:rPr>
          <w:rFonts w:eastAsia="Times New Roman" w:cs="Times New Roman"/>
          <w:b/>
          <w:i/>
          <w:szCs w:val="24"/>
        </w:rPr>
        <w:t>монологической  речи: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</w:t>
      </w:r>
      <w:r>
        <w:rPr>
          <w:rFonts w:eastAsia="Times New Roman" w:cs="Times New Roman"/>
          <w:szCs w:val="24"/>
        </w:rPr>
        <w:t xml:space="preserve"> персонажа; рассказ о себе, члене семьи, друге и т. д.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Аудирование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Ауд</w:t>
      </w:r>
      <w:r>
        <w:rPr>
          <w:rFonts w:eastAsia="Times New Roman" w:cs="Times New Roman"/>
          <w:szCs w:val="24"/>
        </w:rPr>
        <w:t>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Аудирование с пониманием запрашиваемой информации</w:t>
      </w:r>
      <w:r>
        <w:rPr>
          <w:rFonts w:eastAsia="Times New Roman" w:cs="Times New Roman"/>
          <w:szCs w:val="24"/>
        </w:rPr>
        <w:t xml:space="preserve"> предполагает выделение  из 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аудирования: диалог,</w:t>
      </w:r>
      <w:r>
        <w:rPr>
          <w:rFonts w:eastAsia="Times New Roman" w:cs="Times New Roman"/>
          <w:szCs w:val="24"/>
        </w:rPr>
        <w:t xml:space="preserve"> высказывания собеседников в ситуациях повседневного общения, рассказ, сказка.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Смысловое чтение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чтения вслух: диалог, рассказ, сказка.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</w:t>
      </w:r>
      <w:r>
        <w:rPr>
          <w:rFonts w:eastAsia="Times New Roman" w:cs="Times New Roman"/>
          <w:szCs w:val="24"/>
        </w:rPr>
        <w:t>ого содержания, с пониманием запрашиваемой информации.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Чтение </w:t>
      </w:r>
      <w:r>
        <w:rPr>
          <w:rFonts w:eastAsia="Times New Roman" w:cs="Times New Roman"/>
          <w:szCs w:val="24"/>
        </w:rPr>
        <w:t>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Тексты для чтения про себя: диалог, рассказ, сказка,</w:t>
      </w:r>
      <w:r>
        <w:rPr>
          <w:rFonts w:eastAsia="Times New Roman" w:cs="Times New Roman"/>
          <w:szCs w:val="24"/>
        </w:rPr>
        <w:t xml:space="preserve"> электронное сообщение личного характера.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Письмо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техникой письма (полупечатное написание букв, буквосочетаний, слов).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</w:t>
      </w:r>
      <w:r>
        <w:rPr>
          <w:rFonts w:eastAsia="Times New Roman" w:cs="Times New Roman"/>
          <w:szCs w:val="24"/>
        </w:rPr>
        <w:t>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Написание с  опорой  на  образец  коротких  поздравлений с праздниками (с днём рождения, Новым годом).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ЯЗЫКОВЫЕ ЗНАНИЯ И НАВЫКИ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Фонетическая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Буквы английского алфавита. Корректное называние букв английского алфавита.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Различение на слух и адекватное, без ошибок, ведущих к сбою в ко</w:t>
      </w:r>
      <w:r>
        <w:rPr>
          <w:rFonts w:eastAsia="Times New Roman" w:cs="Times New Roman"/>
          <w:szCs w:val="24"/>
        </w:rPr>
        <w:t xml:space="preserve">ммуникации, произнесение слов с соблюдением правильного ударения и </w:t>
      </w:r>
      <w:r>
        <w:rPr>
          <w:rFonts w:eastAsia="Times New Roman" w:cs="Times New Roman"/>
          <w:i/>
          <w:szCs w:val="24"/>
        </w:rPr>
        <w:t xml:space="preserve">фраз/предложений </w:t>
      </w:r>
      <w:r>
        <w:rPr>
          <w:rFonts w:eastAsia="Times New Roman" w:cs="Times New Roman"/>
          <w:szCs w:val="24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Правила чтения гласных в открытом и</w:t>
      </w:r>
      <w:r>
        <w:rPr>
          <w:rFonts w:eastAsia="Times New Roman" w:cs="Times New Roman"/>
          <w:szCs w:val="24"/>
        </w:rPr>
        <w:t xml:space="preserve">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Чтение новых слов согласно основным правилам чтения английского языка.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Знаки английской т</w:t>
      </w:r>
      <w:r>
        <w:rPr>
          <w:rFonts w:eastAsia="Times New Roman" w:cs="Times New Roman"/>
          <w:szCs w:val="24"/>
        </w:rPr>
        <w:t>ранскрипции; отличие их от букв английского алфавита. Фонетически корректное озвучивание знаков транскрипции.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Правильная расстановка знаков препинания: точки, вопросительного и восклицательного знаков в конце предложения; правил</w:t>
      </w:r>
      <w:r>
        <w:rPr>
          <w:rFonts w:eastAsia="Times New Roman" w:cs="Times New Roman"/>
          <w:szCs w:val="24"/>
        </w:rPr>
        <w:t>ьное использование апострофа в изученных сокращённых формах глаголасвязки, вспомогательного и модального глаголов (например, I’m, isn’t; don’t, doesn’t; can’t), существительных в притяжательном падеже (Ann’s).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Лексическая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и употр</w:t>
      </w:r>
      <w:r>
        <w:rPr>
          <w:rFonts w:eastAsia="Times New Roman" w:cs="Times New Roman"/>
          <w:szCs w:val="24"/>
        </w:rPr>
        <w:t>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в устной и письменной речи интернациональных слов (d</w:t>
      </w:r>
      <w:r>
        <w:rPr>
          <w:rFonts w:eastAsia="Times New Roman" w:cs="Times New Roman"/>
          <w:szCs w:val="24"/>
        </w:rPr>
        <w:t>octor, film) с помощью языковой догадки.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Грамматическая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Коммуникативные типы</w:t>
      </w:r>
      <w:r>
        <w:rPr>
          <w:rFonts w:eastAsia="Times New Roman" w:cs="Times New Roman"/>
          <w:szCs w:val="24"/>
        </w:rPr>
        <w:t xml:space="preserve">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Нераспространённые и распространённые простые предложения.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начальным It (It’s a red ball.).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Предложения с начальным There + to be в Present Simple Tense (There is a cat in the room. Is there a cat in the room? — Yes, there is./No, there isn’t. There are four pens on the table. Are there four pens on the table? — Yes, there are./No, there aren’t. </w:t>
      </w:r>
      <w:r>
        <w:rPr>
          <w:rFonts w:eastAsia="Times New Roman" w:cs="Times New Roman"/>
          <w:szCs w:val="24"/>
        </w:rPr>
        <w:t>How many pens are there on the table? — There are four pens.).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</w:t>
      </w:r>
      <w:r>
        <w:rPr>
          <w:rFonts w:eastAsia="Times New Roman" w:cs="Times New Roman"/>
          <w:szCs w:val="24"/>
        </w:rPr>
        <w:t>y the piano.).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глаголом-связкой to be в Present Simple Tense (My father is a doctor. Is it a red ball? — Yes, it is./No, it isn’t. 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краткими глагольными формами (She can’t swim. I don’t like porridge.).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Побудительные предложен</w:t>
      </w:r>
      <w:r>
        <w:rPr>
          <w:rFonts w:eastAsia="Times New Roman" w:cs="Times New Roman"/>
          <w:szCs w:val="24"/>
        </w:rPr>
        <w:t>ия в утвердительной форме (Come in, please.).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Глагольная конструкция have got (I’ve got a cat. He’s/She’s got a</w:t>
      </w:r>
      <w:r>
        <w:rPr>
          <w:rFonts w:eastAsia="Times New Roman" w:cs="Times New Roman"/>
          <w:szCs w:val="24"/>
        </w:rPr>
        <w:t xml:space="preserve"> cat. Have you got a cat? — Yes, I have./No, I haven’t. What have you got?).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Модальный глагол can: для выражения умения (I can play tennis.) и отсутствия умения (I can’t play chess.); для получения разрешения (Can I go out?).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Существительные во множественном числе, образованные по правилу и исключения (a book — books; a man — men).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Личные местоимения (I, you, he/she/it, we, they). Притяжательные местоимения (my, your, his/her/its, our, their). Указательные местоимения (this — these).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Количественные числительные (1–12).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Вопросительные слова (who, what, how, where, how many). Предлоги </w:t>
      </w:r>
      <w:r>
        <w:rPr>
          <w:rFonts w:eastAsia="Times New Roman" w:cs="Times New Roman"/>
          <w:szCs w:val="24"/>
        </w:rPr>
        <w:t>места (in, on, near, under).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Союзы and и but (c однородными членами).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</w:t>
      </w:r>
      <w:r>
        <w:rPr>
          <w:rFonts w:eastAsia="Times New Roman" w:cs="Times New Roman"/>
          <w:szCs w:val="24"/>
        </w:rPr>
        <w:t>нём рождения, Новым годом, Рождеством).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7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Знание названий родной страны и страны/стран изучаемого языка и их столиц.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КОМПЕНСАТОРНЫЕ УМЕНИЯ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Использование в качестве опоры при порождении собственных высказываний ключевых слов, вопросов; иллюстраций.</w:t>
      </w:r>
      <w:r>
        <w:br w:type="page"/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ПЛАНИРУЕМЫЕ ОБРАЗОВАТЕЛЬНЫЕ РЕЗУЛЬТАТЫ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результате изучения английского языка во 2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</w:t>
      </w:r>
      <w:r>
        <w:rPr>
          <w:rFonts w:eastAsia="Times New Roman" w:cs="Times New Roman"/>
          <w:szCs w:val="24"/>
        </w:rPr>
        <w:t xml:space="preserve">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</w:t>
      </w:r>
      <w:r>
        <w:rPr>
          <w:rFonts w:eastAsia="Times New Roman" w:cs="Times New Roman"/>
          <w:szCs w:val="24"/>
        </w:rPr>
        <w:t>процессам самопознания, самовоспитания и саморазвития, формирования внутренней позиции личности.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Гражданско-патриотического воспитания: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становление ценностн</w:t>
      </w:r>
      <w:r>
        <w:rPr>
          <w:rFonts w:eastAsia="Times New Roman" w:cs="Times New Roman"/>
          <w:szCs w:val="24"/>
        </w:rPr>
        <w:t>ого отношения к своей Родине — России;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осознание своей этнокультурной и российской гражданской идентичности;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сопричастность к прошлому, настоящему и будущему своей страны и родного края;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уважение к своему и другим народам;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первоначальные предст</w:t>
      </w:r>
      <w:r>
        <w:rPr>
          <w:rFonts w:eastAsia="Times New Roman" w:cs="Times New Roman"/>
          <w:szCs w:val="24"/>
        </w:rPr>
        <w:t>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Духовно-нравственного воспитания: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признание индивидуальности каждого человек</w:t>
      </w:r>
      <w:r>
        <w:rPr>
          <w:rFonts w:eastAsia="Times New Roman" w:cs="Times New Roman"/>
          <w:szCs w:val="24"/>
        </w:rPr>
        <w:t>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проявление сопереживания, уважения и доброжелательности;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Эстетического воспитания: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стремление к самовыражению в разных видах художественной деятельности.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Физического воспитания, форм</w:t>
      </w:r>
      <w:r>
        <w:rPr>
          <w:rFonts w:eastAsia="Times New Roman" w:cs="Times New Roman"/>
          <w:b/>
          <w:szCs w:val="24"/>
        </w:rPr>
        <w:t>ирования культуры здоровья и эмоционального благополучия: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бережное отношение к физическому и психическому здоровью.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Тр</w:t>
      </w:r>
      <w:r>
        <w:rPr>
          <w:rFonts w:eastAsia="Times New Roman" w:cs="Times New Roman"/>
          <w:b/>
          <w:szCs w:val="24"/>
        </w:rPr>
        <w:t>удового воспитания: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Экологического воспитан</w:t>
      </w:r>
      <w:r>
        <w:rPr>
          <w:rFonts w:eastAsia="Times New Roman" w:cs="Times New Roman"/>
          <w:b/>
          <w:szCs w:val="24"/>
        </w:rPr>
        <w:t>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бережное отношение к природе;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неприятие действий, приносящих ей вред.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Ценности научного познания: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первоначальные представления о научной картине мира;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программы  должны отражать: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познавательными действиями:</w:t>
      </w:r>
    </w:p>
    <w:p w:rsidR="00B61A21" w:rsidRDefault="007E59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6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сравнивать объекты, устанавливать основания для сравнения, устанавливать аналогии;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объединять части объекта (объекты) по определённому признаку;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определять существенный признак для классификации, классифицировать предл</w:t>
      </w:r>
      <w:r>
        <w:rPr>
          <w:rFonts w:eastAsia="Times New Roman" w:cs="Times New Roman"/>
          <w:szCs w:val="24"/>
        </w:rPr>
        <w:t>оженные объекты;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выявлять недостаток информации для решения учебной (практической) задачи на основе пр</w:t>
      </w:r>
      <w:r>
        <w:rPr>
          <w:rFonts w:eastAsia="Times New Roman" w:cs="Times New Roman"/>
          <w:szCs w:val="24"/>
        </w:rPr>
        <w:t>едложенного алгоритма;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61A21" w:rsidRDefault="007E59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определять разрыв между реальным и желательным состоянием</w:t>
      </w:r>
      <w:r>
        <w:rPr>
          <w:rFonts w:eastAsia="Times New Roman" w:cs="Times New Roman"/>
          <w:szCs w:val="24"/>
        </w:rPr>
        <w:t xml:space="preserve"> объекта (ситуации) на основе предложенных педагогическим работником вопросов;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 помощью педагогического работника формулировать цель, планировать изменения объекта, ситуации;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</w:t>
      </w:r>
      <w:r>
        <w:rPr>
          <w:rFonts w:eastAsia="Times New Roman" w:cs="Times New Roman"/>
          <w:szCs w:val="24"/>
        </w:rPr>
        <w:t>часть целое,  причина  следствие);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прогнозировать возможное развитие процессов, событий и</w:t>
      </w:r>
      <w:r>
        <w:rPr>
          <w:rFonts w:eastAsia="Times New Roman" w:cs="Times New Roman"/>
          <w:szCs w:val="24"/>
        </w:rPr>
        <w:t xml:space="preserve"> их последствия в аналогичных или сходных ситуациях.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3)   работа с информацией: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выбирать источник получения информации;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 согласно заданному алгоритму находить в предложенном источнике информацию, представленную в явном виде;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соблюдать с помощью взрослых (педагогических работников, родителей (законных представителей) несовершенно</w:t>
      </w:r>
      <w:r>
        <w:rPr>
          <w:rFonts w:eastAsia="Times New Roman" w:cs="Times New Roman"/>
          <w:szCs w:val="24"/>
        </w:rPr>
        <w:t>летних обучающихся) правила информационной безопасности при поиске информации в сети Интернет;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самостоятельно создавать схемы, таблицы дл</w:t>
      </w:r>
      <w:r>
        <w:rPr>
          <w:rFonts w:eastAsia="Times New Roman" w:cs="Times New Roman"/>
          <w:szCs w:val="24"/>
        </w:rPr>
        <w:t>я представления информации.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коммуникативными действиями:</w:t>
      </w:r>
    </w:p>
    <w:p w:rsidR="00B61A21" w:rsidRDefault="007E597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проявлять уважительное отношение к собеседнику, соблюдать правила ведения диалога и дискуссии;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признавать возможность существования разных точек зрения;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корректно и аргументированно высказывать своё мнение;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строить речевое высказывание в соотв</w:t>
      </w:r>
      <w:r>
        <w:rPr>
          <w:rFonts w:eastAsia="Times New Roman" w:cs="Times New Roman"/>
          <w:szCs w:val="24"/>
        </w:rPr>
        <w:t>етствии с поставленной задачей;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устные и письменные тексты (описание, рассуждение, повествование);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готовить небольшие публичные выступления;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подбирать иллюстративный материал (рисунки, фото, плакаты) к тексту выступления;</w:t>
      </w:r>
    </w:p>
    <w:p w:rsidR="00B61A21" w:rsidRDefault="007E597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9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</w:t>
      </w:r>
      <w:r>
        <w:rPr>
          <w:rFonts w:eastAsia="Times New Roman" w:cs="Times New Roman"/>
          <w:szCs w:val="24"/>
        </w:rPr>
        <w:t xml:space="preserve"> и сроков;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проявлять готовность руководить, выполнять поручения, подчиняться;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</w:t>
      </w:r>
      <w:r>
        <w:rPr>
          <w:rFonts w:eastAsia="Times New Roman" w:cs="Times New Roman"/>
          <w:szCs w:val="24"/>
        </w:rPr>
        <w:t xml:space="preserve">  ответственно выполнять свою часть работы;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оценивать свой вклад в общий результат;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выполнять совместные проектные задания с опорой на предложенные образцы.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Овладение универсальными учебными регулятивными действиями:</w:t>
      </w:r>
    </w:p>
    <w:p w:rsidR="00B61A21" w:rsidRDefault="007E597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планировать действия по решению учебной задачи для получения результата;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B61A21" w:rsidRDefault="007E597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устанавливать причины успеха/неудач учебной деятельности;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9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корректировать свои учебные действия для преодоления ошибок.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</w:t>
      </w:r>
      <w:r>
        <w:rPr>
          <w:rFonts w:eastAsia="Times New Roman" w:cs="Times New Roman"/>
          <w:szCs w:val="24"/>
        </w:rPr>
        <w:t>язычной коммуникативной  компетенции  на  элементарном 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Коммуникативные умения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Говорение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</w:t>
      </w:r>
      <w:r>
        <w:rPr>
          <w:rFonts w:eastAsia="Times New Roman" w:cs="Times New Roman"/>
          <w:szCs w:val="24"/>
        </w:rPr>
        <w:t>/странах изучаемого языка (не менее 3 реплик со стороны каждого собеседника);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Аудиро</w:t>
      </w:r>
      <w:r>
        <w:rPr>
          <w:rFonts w:eastAsia="Times New Roman" w:cs="Times New Roman"/>
          <w:b/>
          <w:szCs w:val="24"/>
        </w:rPr>
        <w:t>вание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речь учителя и одноклассников;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</w:t>
      </w:r>
      <w:r>
        <w:rPr>
          <w:rFonts w:eastAsia="Times New Roman" w:cs="Times New Roman"/>
          <w:szCs w:val="24"/>
        </w:rPr>
        <w:t>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воспринимать на слух и понимать </w:t>
      </w:r>
      <w:r>
        <w:rPr>
          <w:rFonts w:eastAsia="Times New Roman" w:cs="Times New Roman"/>
          <w:szCs w:val="24"/>
        </w:rPr>
        <w:t>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</w:t>
      </w:r>
      <w:r>
        <w:rPr>
          <w:rFonts w:eastAsia="Times New Roman" w:cs="Times New Roman"/>
          <w:szCs w:val="24"/>
        </w:rPr>
        <w:t>ра, используя зрительные опоры и языковую догадку (время звучания текста/текстов для аудирования — до 40 секунд).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Смысловое чтение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вслух учебные тексты объёмом до 60 слов, построенные на изученном языковом материале, с соблюдением правил чтения и</w:t>
      </w:r>
      <w:r>
        <w:rPr>
          <w:rFonts w:eastAsia="Times New Roman" w:cs="Times New Roman"/>
          <w:szCs w:val="24"/>
        </w:rPr>
        <w:t xml:space="preserve"> соответствующей интонации, демонстрируя понимание прочитанного;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</w:t>
      </w:r>
      <w:r>
        <w:rPr>
          <w:rFonts w:eastAsia="Times New Roman" w:cs="Times New Roman"/>
          <w:szCs w:val="24"/>
        </w:rPr>
        <w:t>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Письмо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заполнять простые формуляры, сообщая о себе основные сведения, в соответствии с н</w:t>
      </w:r>
      <w:r>
        <w:rPr>
          <w:rFonts w:eastAsia="Times New Roman" w:cs="Times New Roman"/>
          <w:szCs w:val="24"/>
        </w:rPr>
        <w:t>ормами, принятыми в стране/странах изучаемого языка;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писать с опорой на образец короткие поздравления с праздниками (с днём рождения, Новым годом).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ЯЗЫКОВЫЕ ЗНАНИЯ И НАВЫКИ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Фонетическая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 (полупечатное написание букв, буквосочетаний, слов);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читать новые слова согласно основным п</w:t>
      </w:r>
      <w:r>
        <w:rPr>
          <w:rFonts w:eastAsia="Times New Roman" w:cs="Times New Roman"/>
          <w:szCs w:val="24"/>
        </w:rPr>
        <w:t>равилам чтения;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36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>
        <w:rPr>
          <w:rFonts w:eastAsia="Times New Roman" w:cs="Times New Roman"/>
          <w:b/>
          <w:szCs w:val="24"/>
        </w:rPr>
        <w:t>Графика, орфография и пунктуация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правильно писать изученные слова;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заполнять пропуски словами; дописывать пре</w:t>
      </w:r>
      <w:r>
        <w:rPr>
          <w:rFonts w:eastAsia="Times New Roman" w:cs="Times New Roman"/>
          <w:szCs w:val="24"/>
        </w:rPr>
        <w:t>дложения;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Лексическая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</w:t>
      </w:r>
      <w:r>
        <w:rPr>
          <w:rFonts w:eastAsia="Times New Roman" w:cs="Times New Roman"/>
          <w:szCs w:val="24"/>
        </w:rPr>
        <w:t>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использовать языковую догадку в распо</w:t>
      </w:r>
      <w:r>
        <w:rPr>
          <w:rFonts w:eastAsia="Times New Roman" w:cs="Times New Roman"/>
          <w:szCs w:val="24"/>
        </w:rPr>
        <w:t>знавании интернациональных слов.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Грамматическая сторона речи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</w:t>
      </w:r>
      <w:r>
        <w:rPr>
          <w:rFonts w:eastAsia="Times New Roman" w:cs="Times New Roman"/>
          <w:szCs w:val="24"/>
        </w:rPr>
        <w:t xml:space="preserve"> употреблять нераспространённые и распространённые простые предложения;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начальным It;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начальным There + to be в Pr</w:t>
      </w:r>
      <w:r>
        <w:rPr>
          <w:rFonts w:eastAsia="Times New Roman" w:cs="Times New Roman"/>
          <w:szCs w:val="24"/>
        </w:rPr>
        <w:t>esent Simple Tense;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простые предложения с простым глагольным сказуемым (He speaks English.);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предложения с составным глагольным сказуемым (I w</w:t>
      </w:r>
      <w:r>
        <w:rPr>
          <w:rFonts w:eastAsia="Times New Roman" w:cs="Times New Roman"/>
          <w:szCs w:val="24"/>
        </w:rPr>
        <w:t>ant to dance. She can skate well.);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 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—  распознавать и употреблять в устной и письменной речи предложения с краткими глагольными формами;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(Come in, please.);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</w:t>
      </w:r>
      <w:r>
        <w:rPr>
          <w:rFonts w:eastAsia="Times New Roman" w:cs="Times New Roman"/>
          <w:szCs w:val="24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</w:t>
      </w:r>
      <w:r>
        <w:rPr>
          <w:rFonts w:eastAsia="Times New Roman" w:cs="Times New Roman"/>
          <w:szCs w:val="24"/>
        </w:rPr>
        <w:t>исьменной речи глагольную конструкцию have got (I’ve got … Have you got …?);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</w:t>
      </w:r>
      <w:r>
        <w:rPr>
          <w:rFonts w:eastAsia="Times New Roman" w:cs="Times New Roman"/>
          <w:szCs w:val="24"/>
        </w:rPr>
        <w:t>олучения разрешения (Can I go out?);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</w:t>
      </w:r>
      <w:r>
        <w:rPr>
          <w:rFonts w:eastAsia="Times New Roman" w:cs="Times New Roman"/>
          <w:szCs w:val="24"/>
        </w:rPr>
        <w:t>нной речи множественное число существительных, образованное по правилам и исключения: a pen — pens; a man — men;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личные и притяжательные местоимения;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</w:t>
      </w:r>
      <w:r>
        <w:rPr>
          <w:rFonts w:eastAsia="Times New Roman" w:cs="Times New Roman"/>
          <w:szCs w:val="24"/>
        </w:rPr>
        <w:t>ой речи указательные местоимения this — these;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количественные числительные (1— 12);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вопросительные слова who, what, how, where, how many;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</w:t>
      </w:r>
      <w:r>
        <w:rPr>
          <w:rFonts w:eastAsia="Times New Roman" w:cs="Times New Roman"/>
          <w:szCs w:val="24"/>
        </w:rPr>
        <w:t>аспознавать и употреблять в устной и письменной речи предлоги места on, in, near, under;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54"/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распознавать и употреблять в устной и письменной речи союзы and и but (при однородных членах).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9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СОЦИОКУЛЬТУРНЫЕ ЗНАНИЯ И УМЕНИЯ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</w:t>
      </w:r>
      <w:r>
        <w:rPr>
          <w:rFonts w:eastAsia="Times New Roman" w:cs="Times New Roman"/>
          <w:szCs w:val="24"/>
        </w:rPr>
        <w:t>годом, Рождеством;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  <w:sectPr w:rsidR="00B61A21">
          <w:pgSz w:w="11900" w:h="16840"/>
          <w:pgMar w:top="620" w:right="667" w:bottom="602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—  знать названия родной страны и страны/стран изучаемого языка и их столиц.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1"/>
        <w:gridCol w:w="2001"/>
        <w:gridCol w:w="846"/>
        <w:gridCol w:w="1456"/>
        <w:gridCol w:w="1511"/>
        <w:gridCol w:w="1058"/>
        <w:gridCol w:w="4335"/>
        <w:gridCol w:w="1783"/>
        <w:gridCol w:w="2030"/>
      </w:tblGrid>
      <w:tr w:rsidR="00B61A21">
        <w:trPr>
          <w:cantSplit/>
          <w:trHeight w:val="348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Количество часов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Дата изучения</w:t>
            </w:r>
          </w:p>
        </w:tc>
        <w:tc>
          <w:tcPr>
            <w:tcW w:w="43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 деятельности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Виды, формы контроля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B61A21">
        <w:trPr>
          <w:cantSplit/>
          <w:trHeight w:val="108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43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всего</w:t>
            </w: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контрольные работы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практические работы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54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Приветствие, знакомство.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Начинать, поддерживать и заканчивать разговор, знакомиться с собеседником,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My/his/her name’s …. What’s</w:t>
            </w:r>
            <w:r>
              <w:rPr>
                <w:rFonts w:eastAsia="Times New Roman" w:cs="Times New Roman"/>
                <w:szCs w:val="24"/>
              </w:rPr>
              <w:t xml:space="preserve"> your/his/her name? I’m Sasha. / She is Sasha./ He is Sasha. - Hello! Hi! Good morning! Good afternoon! Good evening! - Goodbye! Bye-bye.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Правильно писать изученные слова.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Строить речевое высказывание в соответствии с поставленной задачей;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</w:t>
            </w:r>
            <w:r>
              <w:rPr>
                <w:rFonts w:eastAsia="Times New Roman" w:cs="Times New Roman"/>
                <w:szCs w:val="24"/>
              </w:rPr>
              <w:t>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 Распознавать и употреблять в устной и письме</w:t>
            </w:r>
            <w:r>
              <w:rPr>
                <w:rFonts w:eastAsia="Times New Roman" w:cs="Times New Roman"/>
                <w:szCs w:val="24"/>
              </w:rPr>
              <w:t xml:space="preserve">нной речи вопросительное </w:t>
            </w:r>
            <w:r>
              <w:rPr>
                <w:rFonts w:eastAsia="Times New Roman" w:cs="Times New Roman"/>
                <w:szCs w:val="24"/>
              </w:rPr>
              <w:lastRenderedPageBreak/>
              <w:t>слово how, распознавать и употреблять в устной и письменной речи личные и притяжательные местоимения.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</w:t>
            </w:r>
            <w:r>
              <w:rPr>
                <w:rFonts w:eastAsia="Times New Roman" w:cs="Times New Roman"/>
                <w:szCs w:val="24"/>
              </w:rPr>
              <w:t>ть процесс и результат совместной работы.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Поздравлять с праздником и вежливо реагировать на поздравление. Распознавать и употреблять в устной и письменной речи множественное число существительных, образованное по правилу и исключения: a pen – pens; a man – men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Строить речевое высказывание в соотве</w:t>
            </w:r>
            <w:r>
              <w:rPr>
                <w:rFonts w:eastAsia="Times New Roman" w:cs="Times New Roman"/>
                <w:szCs w:val="24"/>
              </w:rPr>
              <w:t>тствии с поставленной задачей.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309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любимая еда.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количественные числительные (1-12)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Правильно расставлять знаки препинания (точка, вопросительный и восклицательный знаки в конце предл</w:t>
            </w:r>
            <w:r>
              <w:rPr>
                <w:rFonts w:eastAsia="Times New Roman" w:cs="Times New Roman"/>
                <w:szCs w:val="24"/>
              </w:rPr>
              <w:t xml:space="preserve">ожения) и использовать знак апострофа в сокращенных формах </w:t>
            </w:r>
            <w:r>
              <w:rPr>
                <w:rFonts w:eastAsia="Times New Roman" w:cs="Times New Roman"/>
                <w:szCs w:val="24"/>
              </w:rPr>
              <w:lastRenderedPageBreak/>
              <w:t>глагола связки, вспомогательного и модального глаголов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предложения с начальным ‘It’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9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925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вопросительное слово what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Распознавать и употреблять в устной и письменной речи вопросительное слово how many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Распознавать и </w:t>
            </w:r>
            <w:r>
              <w:rPr>
                <w:rFonts w:eastAsia="Times New Roman" w:cs="Times New Roman"/>
                <w:szCs w:val="24"/>
                <w:highlight w:val="white"/>
              </w:rPr>
              <w:t>употреблять в устной и письменной речи простые предложения с простым глагольным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сказуемым (He speaks English.)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eastAsia="Times New Roman" w:cs="Times New Roman"/>
                <w:szCs w:val="24"/>
              </w:rPr>
              <w:t>Come in, please.)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There are three books on the table. Are there three books on the table? – Yes, there are. / No, there aren’t. How many books are there on the table? – There are three books.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Создавать устные и письменные тексты (описание, рассуждение, повествование)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Описывать предмет, человека, литературного персонажа. Выражать своё отношение к предмету речи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(Мне нравится/ Мне не нравится)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Распознавать и употреблять в устной и письменной речи неопределенный, определенный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и нулевой артикль с существительными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Воспринимать на слух и понимать основное содержание текста, построенного на изученном языковом материале. Определять тему прослушанного</w:t>
            </w:r>
            <w:r>
              <w:rPr>
                <w:rFonts w:eastAsia="Times New Roman" w:cs="Times New Roman"/>
                <w:szCs w:val="24"/>
              </w:rPr>
              <w:t xml:space="preserve"> текста.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11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малая родина (город, село).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вопросительное слово where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предлоги места on, in, near, under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Правильно расставлять знаки препинания (точка, вопросительный и восклицательный знаки </w:t>
            </w:r>
            <w:r>
              <w:rPr>
                <w:rFonts w:eastAsia="Times New Roman" w:cs="Times New Roman"/>
                <w:szCs w:val="24"/>
              </w:rPr>
              <w:t>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Готовить небольшие публичные выступления.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Оценивать свой</w:t>
            </w:r>
            <w:r>
              <w:rPr>
                <w:rFonts w:eastAsia="Times New Roman" w:cs="Times New Roman"/>
                <w:szCs w:val="24"/>
              </w:rPr>
              <w:t xml:space="preserve"> вклад в общий результат.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 Контрольная работа;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0,75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1A21">
        <w:trPr>
          <w:trHeight w:val="34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28"/>
        <w:gridCol w:w="833"/>
        <w:gridCol w:w="1385"/>
        <w:gridCol w:w="1523"/>
        <w:gridCol w:w="960"/>
        <w:gridCol w:w="4449"/>
        <w:gridCol w:w="1787"/>
        <w:gridCol w:w="2052"/>
      </w:tblGrid>
      <w:tr w:rsidR="00B61A21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Любимый цвет, игрушка.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речи </w:t>
            </w:r>
            <w:r>
              <w:rPr>
                <w:rFonts w:eastAsia="Times New Roman" w:cs="Times New Roman"/>
                <w:szCs w:val="24"/>
              </w:rPr>
              <w:t>вопросительные с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лова how many и what.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Распознавать и </w:t>
            </w:r>
            <w:r>
              <w:rPr>
                <w:rFonts w:eastAsia="Times New Roman" w:cs="Times New Roman"/>
                <w:szCs w:val="24"/>
              </w:rPr>
              <w:t>употреблять в устной и письменной речи нео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пределенный, </w:t>
            </w:r>
            <w:r>
              <w:rPr>
                <w:rFonts w:eastAsia="Times New Roman" w:cs="Times New Roman"/>
                <w:szCs w:val="24"/>
              </w:rPr>
              <w:t xml:space="preserve">определенный и нулевой артикль с существительными. Читать про себя и понимать основное содержание (основную тему и главные факты/события) с опорой на иллюстрации и </w:t>
            </w:r>
            <w:r>
              <w:rPr>
                <w:rFonts w:eastAsia="Times New Roman" w:cs="Times New Roman"/>
                <w:szCs w:val="24"/>
              </w:rPr>
              <w:t xml:space="preserve">с использованием языковой догадки в </w:t>
            </w:r>
            <w:r>
              <w:rPr>
                <w:rFonts w:eastAsia="Times New Roman" w:cs="Times New Roman"/>
                <w:szCs w:val="24"/>
                <w:highlight w:val="white"/>
              </w:rPr>
              <w:t>учебных текстах, построенных на изученном языковом материале, объемом до 80 слов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Распознавать и употреблять в устной и письменной речи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предложения с </w:t>
            </w:r>
            <w:r>
              <w:rPr>
                <w:rFonts w:eastAsia="Times New Roman" w:cs="Times New Roman"/>
                <w:szCs w:val="24"/>
                <w:highlight w:val="white"/>
              </w:rPr>
              <w:t>составным глагольным сказуемым (I want to dance. She can skate well.)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Выполнять совместные проектные задания с опорой на предложенные образцы.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Оценивать свой вклад в общий результат.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284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про себя и понимать основное содержание (основную тему и главные факты/события) с опорой н</w:t>
            </w:r>
            <w:r>
              <w:rPr>
                <w:rFonts w:eastAsia="Times New Roman" w:cs="Times New Roman"/>
                <w:szCs w:val="24"/>
              </w:rPr>
              <w:t>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модальный глагол сan/can’t для выражения умения (I can ride a bike.) и отсутствия умения (I can’t ride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a bike.); can для получения разрешения (Can I go out?)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Читать про себя и понимать основное содержание (основную тему и главные факты/события) с опорой н</w:t>
            </w:r>
            <w:r>
              <w:rPr>
                <w:rFonts w:eastAsia="Times New Roman" w:cs="Times New Roman"/>
                <w:szCs w:val="24"/>
              </w:rPr>
              <w:t xml:space="preserve">а иллюстрации и с использованием языковой догадки в учебных текстах, </w:t>
            </w:r>
            <w:r>
              <w:rPr>
                <w:rFonts w:eastAsia="Times New Roman" w:cs="Times New Roman"/>
                <w:szCs w:val="24"/>
              </w:rPr>
              <w:lastRenderedPageBreak/>
              <w:t>построенных на изученном языковом материале, объемом до 80 слов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333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указательные местоимения this – these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предложения с начальным ‘There + to be’ в Present Simple Tense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письменные тексты (описание, рассуждение, повествование)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</w:t>
            </w:r>
            <w:r>
              <w:rPr>
                <w:rFonts w:eastAsia="Times New Roman" w:cs="Times New Roman"/>
                <w:szCs w:val="24"/>
              </w:rPr>
              <w:t>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2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1A21">
        <w:trPr>
          <w:trHeight w:val="348"/>
        </w:trPr>
        <w:tc>
          <w:tcPr>
            <w:tcW w:w="15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Раздел 4. </w:t>
            </w:r>
            <w:r>
              <w:rPr>
                <w:rFonts w:eastAsia="Times New Roman" w:cs="Times New Roman"/>
                <w:b/>
                <w:szCs w:val="24"/>
              </w:rPr>
              <w:t>Родная страна и страны изучаемого язык</w:t>
            </w:r>
          </w:p>
        </w:tc>
      </w:tr>
      <w:tr w:rsidR="00B61A21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Названия родной страны и страны/стран изучаемого языка, их столиц.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Смысловое чтение;</w:t>
            </w:r>
            <w:r>
              <w:rPr>
                <w:rFonts w:ascii="Arial" w:eastAsia="Arial" w:hAnsi="Arial" w:cs="Arial"/>
                <w:sz w:val="27"/>
                <w:szCs w:val="2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Знать названия родной страны и страны/стран изучаемого языка и их столиц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 и письменной речи союзы and и but (при однородных членах)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highlight w:val="white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Правильно расставлять знаки препинания (точка, вопросительный и восклицательный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 xml:space="preserve">знаки в конце предложения) и использовать знак апострофа в </w:t>
            </w:r>
            <w:r>
              <w:rPr>
                <w:rFonts w:eastAsia="Times New Roman" w:cs="Times New Roman"/>
                <w:szCs w:val="24"/>
                <w:highlight w:val="white"/>
              </w:rPr>
              <w:t>сокращенных формах глаг</w:t>
            </w:r>
            <w:r>
              <w:rPr>
                <w:rFonts w:eastAsia="Times New Roman" w:cs="Times New Roman"/>
                <w:szCs w:val="24"/>
                <w:highlight w:val="white"/>
              </w:rPr>
              <w:t>ола связки, вспомогательного и модального глаголов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решению учебной задачи для получения результата.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>
              <w:rPr>
                <w:rFonts w:eastAsia="Times New Roman" w:cs="Times New Roman"/>
                <w:szCs w:val="24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Планировать действия по ре</w:t>
            </w:r>
            <w:r>
              <w:rPr>
                <w:rFonts w:eastAsia="Times New Roman" w:cs="Times New Roman"/>
                <w:szCs w:val="24"/>
              </w:rPr>
              <w:t>шению учебной задачи для получения результата.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2045"/>
        <w:gridCol w:w="851"/>
        <w:gridCol w:w="1417"/>
        <w:gridCol w:w="1560"/>
        <w:gridCol w:w="992"/>
        <w:gridCol w:w="4536"/>
        <w:gridCol w:w="1559"/>
        <w:gridCol w:w="2057"/>
      </w:tblGrid>
      <w:tr w:rsidR="00B61A21">
        <w:trPr>
          <w:trHeight w:val="150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4.3.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lastRenderedPageBreak/>
              <w:t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>
              <w:rPr>
                <w:rFonts w:eastAsia="Times New Roman" w:cs="Times New Roman"/>
                <w:szCs w:val="24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Создавать устные и письмен</w:t>
            </w:r>
            <w:r>
              <w:rPr>
                <w:rFonts w:eastAsia="Times New Roman" w:cs="Times New Roman"/>
                <w:szCs w:val="24"/>
              </w:rPr>
              <w:t>ные тексты (описание, рассуждение, повествование)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 Контрольная работа;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1A21">
        <w:trPr>
          <w:trHeight w:val="348"/>
        </w:trPr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B61A21">
          <w:pgSz w:w="16840" w:h="11900" w:orient="landscape"/>
          <w:pgMar w:top="576" w:right="1440" w:bottom="794" w:left="1440" w:header="720" w:footer="720" w:gutter="0"/>
          <w:cols w:space="720"/>
        </w:sectPr>
      </w:pP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7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3"/>
        <w:gridCol w:w="730"/>
        <w:gridCol w:w="1619"/>
        <w:gridCol w:w="1670"/>
        <w:gridCol w:w="1162"/>
        <w:gridCol w:w="1815"/>
      </w:tblGrid>
      <w:tr w:rsidR="00B61A21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B61A21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116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Приветствие. Знакомство.Давайте познакомимся! Буквы a-h.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Приветствие. Знакомство. Давайте познакомимся!  Буквы i- q.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Приветствие. Знакомство. Давайте познакомимся! Буквы r- z.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Приветствие. Знакомство. Давайте познакомимся! Знакомство с буквосочетаниями и правилами чтения sh, ch, th, ph.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«Члены семьи»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Цвета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«Мой дом»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Познакомьтесь с моей семьей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«Моя комната»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рождения. Мой особый праздник.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Числительные от 1 до 10.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290"/>
        <w:gridCol w:w="732"/>
        <w:gridCol w:w="1620"/>
        <w:gridCol w:w="1668"/>
        <w:gridCol w:w="904"/>
        <w:gridCol w:w="1832"/>
      </w:tblGrid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любимая еда. Мои любимые блюда.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«Еда»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любимая еда. Мои любимые блюда.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быквы Cc и буквосочетания ch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1A21">
        <w:trPr>
          <w:trHeight w:val="2173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Обобщение и контроль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«Школьные принадлежности»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16.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Мир вокруг меня. Мои друзья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B61A21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Моя малая родина (город, село)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1"/>
        <w:gridCol w:w="3219"/>
        <w:gridCol w:w="710"/>
        <w:gridCol w:w="1570"/>
        <w:gridCol w:w="1615"/>
        <w:gridCol w:w="1116"/>
        <w:gridCol w:w="1820"/>
      </w:tblGrid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«Мои игрушки»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Предлоги места.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правилами чтения буквы y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Мой питомец.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Введение лексики по теме «Животные»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25.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Занятия спортом.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Грамматическая структура с глаголом can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Занятия спортом.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1500"/>
        </w:trPr>
        <w:tc>
          <w:tcPr>
            <w:tcW w:w="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сказка/ история/рассказ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59" w:hanging="2"/>
        <w:rPr>
          <w:rFonts w:eastAsia="Times New Roman" w:cs="Times New Roman"/>
          <w:szCs w:val="24"/>
        </w:rPr>
      </w:pPr>
    </w:p>
    <w:tbl>
      <w:tblPr>
        <w:tblStyle w:val="ad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217"/>
        <w:gridCol w:w="719"/>
        <w:gridCol w:w="1574"/>
        <w:gridCol w:w="1601"/>
        <w:gridCol w:w="1120"/>
        <w:gridCol w:w="1820"/>
      </w:tblGrid>
      <w:tr w:rsidR="00B61A21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 (в цирке, в зоопарке, в парке). Каникулы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правилами чтения буквы i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</w:t>
            </w:r>
          </w:p>
        </w:tc>
      </w:tr>
      <w:tr w:rsidR="00B61A21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B61A21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</w:tr>
      <w:tr w:rsidR="00B61A21">
        <w:trPr>
          <w:trHeight w:val="1837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Тестовые задания</w:t>
            </w:r>
          </w:p>
        </w:tc>
      </w:tr>
      <w:tr w:rsidR="00B61A21">
        <w:trPr>
          <w:trHeight w:val="4525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Контрольная работа; </w:t>
            </w:r>
          </w:p>
        </w:tc>
      </w:tr>
      <w:tr w:rsidR="00B61A21">
        <w:trPr>
          <w:trHeight w:val="828"/>
        </w:trPr>
        <w:tc>
          <w:tcPr>
            <w:tcW w:w="3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</w:t>
            </w:r>
          </w:p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 ПРОГРАММЕ</w:t>
            </w:r>
          </w:p>
        </w:tc>
        <w:tc>
          <w:tcPr>
            <w:tcW w:w="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7E5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54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A21" w:rsidRDefault="00B61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B61A2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7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>Н.И.Быкова, М.Д.Поспелова, В.Эванс, Дж.Дули. Английский в фокусе. Учебник в 2-х частях для 2 класса общеобразовательных учреждений. М.: Express Publishing: Просвещение, 2020.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Рабочая тетрадь. 2 класс. Пособие для учащихся общеобразовательных учреждений. М.: Express Publishing: Просвещение, 2020.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</w:t>
      </w:r>
      <w:r>
        <w:rPr>
          <w:rFonts w:eastAsia="Times New Roman" w:cs="Times New Roman"/>
          <w:szCs w:val="24"/>
        </w:rPr>
        <w:t>Сборник упражнений. 2 класс. Пособие для учащихся общеобразовательных учреждений. М.:Просвещение, 2020.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</w:t>
      </w:r>
      <w:r>
        <w:rPr>
          <w:rFonts w:eastAsia="Times New Roman" w:cs="Times New Roman"/>
          <w:szCs w:val="24"/>
        </w:rPr>
        <w:t>: Express Publishing: Просвещение, 2020.</w:t>
      </w:r>
    </w:p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> Н.И.Быкова, М.Д.Поспелова, В.Эванс, Дж.Дули. Английский в фокусе. Учебник в 2-х частях для 2 класса общеобразовательных учреждений. М.: Express Publishing: Просвещение, 2020.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t xml:space="preserve"> Н.</w:t>
      </w:r>
      <w:r>
        <w:rPr>
          <w:rFonts w:eastAsia="Times New Roman" w:cs="Times New Roman"/>
          <w:szCs w:val="24"/>
        </w:rPr>
        <w:t>И.Быкова, М.Д.Поспелова, В.Эванс, Дж.Дули. Английский в фокусе. Контрольные задания. 2 класс. Пособие для учащихся общеобразовательных учреждений. М.: Express Publishing: Просвещение, 2019.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</w:rPr>
      </w:pPr>
      <w:r>
        <w:rPr>
          <w:rFonts w:eastAsia="Times New Roman" w:cs="Times New Roman"/>
          <w:szCs w:val="24"/>
        </w:rPr>
        <w:lastRenderedPageBreak/>
        <w:t xml:space="preserve"> Н.И.Быкова, М.Д.Поспелова, В.Эванс, Дж.Дули. Английский в фокусе.</w:t>
      </w:r>
      <w:r>
        <w:rPr>
          <w:rFonts w:eastAsia="Times New Roman" w:cs="Times New Roman"/>
          <w:szCs w:val="24"/>
        </w:rPr>
        <w:t xml:space="preserve"> Книга для учителя к учебнику 2 класса общеобразовательных учреждений. М.: Express Publishing: Просвещение, 2020.</w:t>
      </w:r>
    </w:p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194"/>
        <w:ind w:left="0" w:right="12" w:hanging="2"/>
        <w:rPr>
          <w:rFonts w:eastAsia="Times New Roman" w:cs="Times New Roman"/>
          <w:szCs w:val="24"/>
        </w:rPr>
      </w:pP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https://educont.ru/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ind w:left="0" w:right="12" w:hanging="2"/>
        <w:rPr>
          <w:rFonts w:eastAsia="Times New Roman" w:cs="Times New Roman"/>
          <w:szCs w:val="24"/>
        </w:rPr>
      </w:pPr>
      <w:r>
        <w:br w:type="page"/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B61A21" w:rsidRDefault="007E597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7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1A21" w:rsidRDefault="00B61A2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B61A21" w:rsidRDefault="007E59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  <w:sectPr w:rsidR="00B61A21">
          <w:pgSz w:w="11900" w:h="16840"/>
          <w:pgMar w:top="576" w:right="841" w:bottom="588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B61A21" w:rsidRDefault="00B61A2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B61A2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75979"/>
    <w:multiLevelType w:val="multilevel"/>
    <w:tmpl w:val="5D2273A4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638129DA"/>
    <w:multiLevelType w:val="multilevel"/>
    <w:tmpl w:val="800E1D9A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706103D4"/>
    <w:multiLevelType w:val="multilevel"/>
    <w:tmpl w:val="25EC2AD2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A21"/>
    <w:rsid w:val="007E5976"/>
    <w:rsid w:val="00B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AA79"/>
  <w15:docId w15:val="{50430164-F2E8-42D3-A7BA-4DB11B62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5" w:line="288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32" w:line="259" w:lineRule="auto"/>
      <w:ind w:leftChars="-1" w:left="10" w:right="1167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6" w:type="dxa"/>
        <w:left w:w="60" w:type="dxa"/>
        <w:bottom w:w="6" w:type="dxa"/>
        <w:right w:w="6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bottom w:w="0" w:type="dxa"/>
        <w:right w:w="64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4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9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9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9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5.png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educont.ru/" TargetMode="External"/><Relationship Id="rId41" Type="http://schemas.openxmlformats.org/officeDocument/2006/relationships/image" Target="media/image3.png"/><Relationship Id="rId1" Type="http://schemas.openxmlformats.org/officeDocument/2006/relationships/customXml" Target="../customXml/item1.xml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educont.ru/" TargetMode="External"/><Relationship Id="rId40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educo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educont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educont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6oZfhs5jdiAgfVdNet2broXHZw==">AMUW2mWDEMYEeoapJVtXx0rLZ+7eU39oFi1odoNBxCfghyVTeOh48jQ8RP0Go7hsihmxP+fxoeewPYxLQKS38uaol2tVSixUM6E/TgJPv8Ze3FqSie7pXaI=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6750</Words>
  <Characters>38477</Characters>
  <Application>Microsoft Office Word</Application>
  <DocSecurity>0</DocSecurity>
  <Lines>320</Lines>
  <Paragraphs>90</Paragraphs>
  <ScaleCrop>false</ScaleCrop>
  <Company>SPecialiST RePack</Company>
  <LinksUpToDate>false</LinksUpToDate>
  <CharactersWithSpaces>45137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3</cp:revision>
  <dcterms:created xsi:type="dcterms:W3CDTF">2022-07-16T11:02:00Z</dcterms:created>
  <dcterms:modified xsi:type="dcterms:W3CDTF">2022-09-17T10:56:00Z</dcterms:modified>
</cp:coreProperties>
</file>